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551BBA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51BBA">
        <w:rPr>
          <w:rFonts w:cs="Times New Roman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551BBA"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51BBA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524FCA" w:rsidRPr="00524FCA">
        <w:rPr>
          <w:rFonts w:eastAsia="Times New Roman" w:cs="Times New Roman"/>
          <w:color w:val="000000"/>
          <w:sz w:val="40"/>
          <w:szCs w:val="40"/>
        </w:rPr>
        <w:t>Стоматология ортопедическая</w:t>
      </w:r>
      <w:r w:rsidRPr="00551BBA">
        <w:rPr>
          <w:rFonts w:eastAsia="Times New Roman" w:cs="Times New Roman"/>
          <w:color w:val="000000"/>
          <w:sz w:val="40"/>
          <w:szCs w:val="40"/>
        </w:rPr>
        <w:t>»</w:t>
      </w:r>
    </w:p>
    <w:p w:rsidR="00E412D6" w:rsidRPr="00551BBA" w:rsidRDefault="00E412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:rsidR="00E412D6" w:rsidRDefault="00E412D6" w:rsidP="00E412D6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 w:rsidRPr="00EB4FF8">
        <w:rPr>
          <w:rFonts w:eastAsia="Arial Unicode MS" w:cs="Times New Roman"/>
          <w:sz w:val="36"/>
          <w:szCs w:val="36"/>
        </w:rPr>
        <w:t>Итогов</w:t>
      </w:r>
      <w:r>
        <w:rPr>
          <w:rFonts w:eastAsia="Arial Unicode MS" w:cs="Times New Roman"/>
          <w:sz w:val="36"/>
          <w:szCs w:val="36"/>
        </w:rPr>
        <w:t>ый</w:t>
      </w:r>
      <w:r w:rsidRPr="00EB4FF8">
        <w:rPr>
          <w:rFonts w:eastAsia="Arial Unicode MS" w:cs="Times New Roman"/>
          <w:sz w:val="36"/>
          <w:szCs w:val="36"/>
        </w:rPr>
        <w:t xml:space="preserve"> (межрегиональн</w:t>
      </w:r>
      <w:r>
        <w:rPr>
          <w:rFonts w:eastAsia="Arial Unicode MS" w:cs="Times New Roman"/>
          <w:sz w:val="36"/>
          <w:szCs w:val="36"/>
        </w:rPr>
        <w:t>ый</w:t>
      </w:r>
      <w:r w:rsidRPr="00EB4FF8">
        <w:rPr>
          <w:rFonts w:eastAsia="Arial Unicode MS" w:cs="Times New Roman"/>
          <w:sz w:val="36"/>
          <w:szCs w:val="36"/>
        </w:rPr>
        <w:t>) этап</w:t>
      </w:r>
      <w:r w:rsidRPr="00D83E4E">
        <w:rPr>
          <w:rFonts w:eastAsia="Arial Unicode MS" w:cs="Times New Roman"/>
          <w:sz w:val="36"/>
          <w:szCs w:val="36"/>
        </w:rPr>
        <w:t>Чемпионата по профессиональному мастерству</w:t>
      </w:r>
      <w:r>
        <w:rPr>
          <w:rFonts w:eastAsia="Arial Unicode MS" w:cs="Times New Roman"/>
          <w:sz w:val="36"/>
          <w:szCs w:val="36"/>
        </w:rPr>
        <w:t xml:space="preserve"> «Профессионалы» </w:t>
      </w:r>
    </w:p>
    <w:p w:rsidR="001A206B" w:rsidRPr="00551BBA" w:rsidRDefault="002D35D4" w:rsidP="002D35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2D35D4">
        <w:rPr>
          <w:rFonts w:eastAsia="Arial Unicode MS" w:cs="Times New Roman"/>
          <w:sz w:val="36"/>
          <w:szCs w:val="36"/>
          <w:u w:val="single"/>
        </w:rPr>
        <w:t>Свердловская область</w:t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Content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551BBA">
            <w:rPr>
              <w:rFonts w:cs="Times New Roman"/>
            </w:rPr>
            <w:fldChar w:fldCharType="begin"/>
          </w:r>
          <w:r w:rsidR="00A8114D" w:rsidRPr="00551BBA">
            <w:rPr>
              <w:rFonts w:cs="Times New Roman"/>
            </w:rPr>
            <w:instrText xml:space="preserve"> TOC \h \u \z </w:instrText>
          </w:r>
          <w:r w:rsidRPr="00551BBA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551BBA" w:rsidRDefault="008D1BC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8953F6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Pr="00551BBA">
            <w:rPr>
              <w:rFonts w:cs="Times New Roman"/>
            </w:rPr>
            <w:fldChar w:fldCharType="end"/>
          </w:r>
        </w:p>
      </w:sdtContent>
    </w:sdt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551BBA">
        <w:rPr>
          <w:rFonts w:cs="Times New Roman"/>
        </w:rPr>
        <w:br w:type="page" w:clear="all"/>
      </w: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551BBA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0D3D8E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0D3D8E" w:rsidRPr="000D3D8E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1.2 </w:t>
      </w:r>
      <w:r w:rsidR="000D3D8E" w:rsidRPr="000D3D8E">
        <w:rPr>
          <w:rFonts w:eastAsia="Times New Roman" w:cs="Times New Roman"/>
          <w:color w:val="000000"/>
          <w:sz w:val="28"/>
          <w:szCs w:val="28"/>
        </w:rPr>
        <w:t xml:space="preserve">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</w:t>
      </w:r>
      <w:r w:rsidRPr="00551BBA">
        <w:rPr>
          <w:rFonts w:eastAsia="Times New Roman" w:cs="Times New Roman"/>
          <w:color w:val="000000"/>
          <w:sz w:val="28"/>
          <w:szCs w:val="28"/>
        </w:rPr>
        <w:t>«</w:t>
      </w:r>
      <w:r w:rsidR="00524FCA" w:rsidRPr="00524FCA">
        <w:rPr>
          <w:rFonts w:eastAsia="Times New Roman" w:cs="Times New Roman"/>
          <w:color w:val="000000"/>
          <w:sz w:val="28"/>
          <w:szCs w:val="28"/>
        </w:rPr>
        <w:t>Стоматология ортопедическая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Start w:id="3" w:name="_GoBack"/>
      <w:bookmarkEnd w:id="2"/>
      <w:bookmarkEnd w:id="3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551BBA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524FCA" w:rsidRPr="00524FCA">
        <w:rPr>
          <w:rFonts w:eastAsia="Times New Roman" w:cs="Times New Roman"/>
          <w:color w:val="000000"/>
          <w:sz w:val="28"/>
          <w:szCs w:val="28"/>
        </w:rPr>
        <w:t>Стоматология ортопедическая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>, прошедшие медицинский осмотр, вводный инструктаж по охране труда, инструктаж на рабочем месте, обучение и проверку</w:t>
      </w:r>
      <w:r w:rsidR="00524FCA">
        <w:rPr>
          <w:rFonts w:eastAsia="Times New Roman" w:cs="Times New Roman"/>
          <w:color w:val="000000"/>
          <w:sz w:val="28"/>
          <w:szCs w:val="28"/>
        </w:rPr>
        <w:t xml:space="preserve"> знаний требований охраны труда</w:t>
      </w:r>
      <w:r w:rsidRPr="00551BBA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, или об ухудшении состояния своего здоровья, в </w:t>
      </w: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том числе о проявлении признаков острого профессионального заболевания (отравления).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 xml:space="preserve">защитной </w:t>
      </w:r>
      <w:r w:rsidRPr="00551BBA">
        <w:rPr>
          <w:rFonts w:eastAsia="Times New Roman" w:cs="Times New Roman"/>
          <w:color w:val="000000"/>
          <w:sz w:val="28"/>
          <w:szCs w:val="28"/>
        </w:rPr>
        <w:t>обуви и применять средства индивидуальной защиты: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задания конкурсант должен знать инструкцию по охране труда и технике безопасности.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место:проверить достаточность предоставленных расходных материалов;удобно и безопасно разместить инструмент и расходные материалы на рабочем месте; произвести подключение и настройку инструментов и оборудования; проверить наличие и исправность контрольно - измерительных приборов.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Подготовить инструмент и оборудование разрешенное к самостоятельной работе: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 подготовить</w:t>
      </w:r>
      <w:r w:rsidR="00E07EF3">
        <w:rPr>
          <w:rFonts w:eastAsia="Times New Roman" w:cs="Times New Roman"/>
          <w:color w:val="000000"/>
          <w:sz w:val="28"/>
          <w:szCs w:val="28"/>
        </w:rPr>
        <w:t>перчатки</w:t>
      </w:r>
      <w:r w:rsidRPr="00551BBA">
        <w:rPr>
          <w:rFonts w:eastAsia="Times New Roman" w:cs="Times New Roman"/>
          <w:color w:val="000000"/>
          <w:sz w:val="28"/>
          <w:szCs w:val="28"/>
        </w:rPr>
        <w:t>, защитные очки.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 осмотреть и привести в порядок рабочее место, с</w:t>
      </w:r>
      <w:r w:rsidR="00E07EF3">
        <w:rPr>
          <w:rFonts w:eastAsia="Times New Roman" w:cs="Times New Roman"/>
          <w:color w:val="000000"/>
          <w:sz w:val="28"/>
          <w:szCs w:val="28"/>
        </w:rPr>
        <w:t xml:space="preserve">редства индивидуальной защиты; </w:t>
      </w:r>
      <w:r w:rsidRPr="00551BBA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 обеспечить наличие свободных проходов;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отсутствие посторонних предметов внутри рабочей зоны;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Pr="00551BBA" w:rsidRDefault="00265628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4.2</w:t>
      </w:r>
      <w:r w:rsidR="00A8114D" w:rsidRPr="00551BBA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265628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</w:t>
      </w:r>
      <w:r w:rsidR="00265628" w:rsidRPr="00551BBA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настоящую инструкцию;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- соблюдать правила эксплуатации оборудования, механизмов и инструментов, не подвергать их механическим и термическим повреждениям, не допускать их падений;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электрических установок и оборудования;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хладагентом и холодильной установкой;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газовыми баллонами;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265628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</w:t>
      </w:r>
      <w:r w:rsidR="00265628" w:rsidRPr="00551BBA">
        <w:rPr>
          <w:rFonts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6.7 Работы на конкурсной площадке необходимо остановить: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если давление в сосуде (газовом баллоне) поднялось выше допустимого;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выявлении неисправности предохранительных клапанов газовых баллонов;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неисправности манометра редуктора;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возникновении пожара, непосредственно угрожающего сосуду (газовому баллону), находящемуся под давлением.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6.8. При обнаружении утечки газа работу следует немедленно прекратить и сообщить Эксперту. Технический администратор площадки должен устранить причину утечки и проветрить помещение.</w:t>
      </w:r>
    </w:p>
    <w:p w:rsidR="00551BBA" w:rsidRPr="00551BBA" w:rsidRDefault="00551BBA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7.1. Привести в порядок рабочее место. 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7.2. Убрать средства индивидуальной защиты в отведенное для хранений место.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7.3. Выключить и обесточить электроинструменты и электрооборудование, используемое для выполнения конкурсного задания.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7.4. </w:t>
      </w:r>
      <w:r w:rsidR="00E07EF3">
        <w:rPr>
          <w:rFonts w:cs="Times New Roman"/>
          <w:sz w:val="28"/>
          <w:szCs w:val="28"/>
        </w:rPr>
        <w:t>С</w:t>
      </w:r>
      <w:r w:rsidRPr="00551BBA">
        <w:rPr>
          <w:rFonts w:cs="Times New Roman"/>
          <w:sz w:val="28"/>
          <w:szCs w:val="28"/>
        </w:rPr>
        <w:t xml:space="preserve">травить газы и перекрыть все вентили </w:t>
      </w:r>
      <w:r w:rsidR="00E07EF3">
        <w:rPr>
          <w:rFonts w:cs="Times New Roman"/>
          <w:sz w:val="28"/>
          <w:szCs w:val="28"/>
        </w:rPr>
        <w:t>газовых баллонов.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7.5. Инструмент убрать в специально предназначенное для хранений место.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Pr="00551BBA" w:rsidRDefault="001A206B" w:rsidP="00637CC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551BBA" w:rsidSect="008D1BC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15F" w:rsidRDefault="0095215F">
      <w:pPr>
        <w:spacing w:line="240" w:lineRule="auto"/>
      </w:pPr>
      <w:r>
        <w:separator/>
      </w:r>
    </w:p>
  </w:endnote>
  <w:endnote w:type="continuationSeparator" w:id="1">
    <w:p w:rsidR="0095215F" w:rsidRDefault="00952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8D1BC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24FCA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15F" w:rsidRDefault="0095215F">
      <w:pPr>
        <w:spacing w:line="240" w:lineRule="auto"/>
      </w:pPr>
      <w:r>
        <w:separator/>
      </w:r>
    </w:p>
  </w:footnote>
  <w:footnote w:type="continuationSeparator" w:id="1">
    <w:p w:rsidR="0095215F" w:rsidRDefault="009521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5D2795"/>
    <w:multiLevelType w:val="hybridMultilevel"/>
    <w:tmpl w:val="57DCF3D4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6831B28"/>
    <w:multiLevelType w:val="hybridMultilevel"/>
    <w:tmpl w:val="2C2AA426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22AC6"/>
    <w:rsid w:val="00066FF8"/>
    <w:rsid w:val="000D3D8E"/>
    <w:rsid w:val="001A206B"/>
    <w:rsid w:val="00236CE7"/>
    <w:rsid w:val="00265628"/>
    <w:rsid w:val="002D35D4"/>
    <w:rsid w:val="00496AD9"/>
    <w:rsid w:val="00524FCA"/>
    <w:rsid w:val="00551BBA"/>
    <w:rsid w:val="00584FB3"/>
    <w:rsid w:val="00637CC3"/>
    <w:rsid w:val="008953F6"/>
    <w:rsid w:val="008A146A"/>
    <w:rsid w:val="008D1BC4"/>
    <w:rsid w:val="0095215F"/>
    <w:rsid w:val="00A8114D"/>
    <w:rsid w:val="00CA1D83"/>
    <w:rsid w:val="00E07EF3"/>
    <w:rsid w:val="00E412D6"/>
    <w:rsid w:val="00EA3C78"/>
    <w:rsid w:val="00ED3E40"/>
    <w:rsid w:val="00F41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8D1BC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D1BC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8D1B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D1B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8D1BC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8D1BC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D1BC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8D1BC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D1BC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D1BC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D1BC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D1BC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D1BC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D1BC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D1BC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D1BC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D1BC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1BC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1BC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1BC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1BC4"/>
    <w:rPr>
      <w:sz w:val="24"/>
      <w:szCs w:val="24"/>
    </w:rPr>
  </w:style>
  <w:style w:type="character" w:customStyle="1" w:styleId="QuoteChar">
    <w:name w:val="Quote Char"/>
    <w:uiPriority w:val="29"/>
    <w:rsid w:val="008D1BC4"/>
    <w:rPr>
      <w:i/>
    </w:rPr>
  </w:style>
  <w:style w:type="character" w:customStyle="1" w:styleId="IntenseQuoteChar">
    <w:name w:val="Intense Quote Char"/>
    <w:uiPriority w:val="30"/>
    <w:rsid w:val="008D1BC4"/>
    <w:rPr>
      <w:i/>
    </w:rPr>
  </w:style>
  <w:style w:type="character" w:customStyle="1" w:styleId="HeaderChar">
    <w:name w:val="Header Char"/>
    <w:basedOn w:val="a0"/>
    <w:uiPriority w:val="99"/>
    <w:rsid w:val="008D1BC4"/>
  </w:style>
  <w:style w:type="character" w:customStyle="1" w:styleId="CaptionChar">
    <w:name w:val="Caption Char"/>
    <w:uiPriority w:val="99"/>
    <w:rsid w:val="008D1BC4"/>
  </w:style>
  <w:style w:type="character" w:customStyle="1" w:styleId="FootnoteTextChar">
    <w:name w:val="Footnote Text Char"/>
    <w:uiPriority w:val="99"/>
    <w:rsid w:val="008D1BC4"/>
    <w:rPr>
      <w:sz w:val="18"/>
    </w:rPr>
  </w:style>
  <w:style w:type="character" w:customStyle="1" w:styleId="EndnoteTextChar">
    <w:name w:val="Endnote Text Char"/>
    <w:uiPriority w:val="99"/>
    <w:rsid w:val="008D1BC4"/>
    <w:rPr>
      <w:sz w:val="20"/>
    </w:rPr>
  </w:style>
  <w:style w:type="character" w:customStyle="1" w:styleId="11">
    <w:name w:val="Заголовок 1 Знак1"/>
    <w:link w:val="1"/>
    <w:uiPriority w:val="9"/>
    <w:rsid w:val="008D1BC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D1BC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D1BC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D1BC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D1BC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D1BC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D1BC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D1BC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D1BC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8D1BC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8D1BC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8D1BC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D1BC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D1BC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D1BC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D1BC4"/>
    <w:rPr>
      <w:i/>
    </w:rPr>
  </w:style>
  <w:style w:type="paragraph" w:styleId="aa">
    <w:name w:val="header"/>
    <w:basedOn w:val="a"/>
    <w:link w:val="10"/>
    <w:hidden/>
    <w:qFormat/>
    <w:rsid w:val="008D1BC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8D1BC4"/>
  </w:style>
  <w:style w:type="paragraph" w:styleId="ab">
    <w:name w:val="footer"/>
    <w:basedOn w:val="a"/>
    <w:link w:val="12"/>
    <w:hidden/>
    <w:qFormat/>
    <w:rsid w:val="008D1BC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8D1BC4"/>
  </w:style>
  <w:style w:type="paragraph" w:styleId="ac">
    <w:name w:val="caption"/>
    <w:basedOn w:val="a"/>
    <w:next w:val="a"/>
    <w:uiPriority w:val="35"/>
    <w:semiHidden/>
    <w:unhideWhenUsed/>
    <w:qFormat/>
    <w:rsid w:val="008D1BC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8D1BC4"/>
  </w:style>
  <w:style w:type="table" w:styleId="ad">
    <w:name w:val="Table Grid"/>
    <w:basedOn w:val="a1"/>
    <w:hidden/>
    <w:qFormat/>
    <w:rsid w:val="008D1BC4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D1BC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1BC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D1BC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D1BC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1BC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D1BC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1BC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D1BC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D1BC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8D1BC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8D1BC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8D1BC4"/>
    <w:rPr>
      <w:sz w:val="18"/>
    </w:rPr>
  </w:style>
  <w:style w:type="character" w:styleId="af0">
    <w:name w:val="footnote reference"/>
    <w:hidden/>
    <w:qFormat/>
    <w:rsid w:val="008D1BC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D1BC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8D1BC4"/>
    <w:rPr>
      <w:sz w:val="20"/>
    </w:rPr>
  </w:style>
  <w:style w:type="character" w:styleId="af3">
    <w:name w:val="endnote reference"/>
    <w:uiPriority w:val="99"/>
    <w:semiHidden/>
    <w:unhideWhenUsed/>
    <w:rsid w:val="008D1BC4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8D1BC4"/>
  </w:style>
  <w:style w:type="paragraph" w:styleId="23">
    <w:name w:val="toc 2"/>
    <w:basedOn w:val="a"/>
    <w:next w:val="a"/>
    <w:hidden/>
    <w:uiPriority w:val="39"/>
    <w:qFormat/>
    <w:rsid w:val="008D1BC4"/>
    <w:pPr>
      <w:ind w:left="240"/>
    </w:pPr>
  </w:style>
  <w:style w:type="paragraph" w:styleId="31">
    <w:name w:val="toc 3"/>
    <w:basedOn w:val="a"/>
    <w:next w:val="a"/>
    <w:uiPriority w:val="39"/>
    <w:unhideWhenUsed/>
    <w:rsid w:val="008D1BC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D1BC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D1BC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D1BC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D1BC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D1BC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D1BC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8D1BC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8D1BC4"/>
  </w:style>
  <w:style w:type="table" w:customStyle="1" w:styleId="TableNormal">
    <w:name w:val="Table Normal"/>
    <w:rsid w:val="008D1B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8D1BC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8D1BC4"/>
    <w:pPr>
      <w:ind w:left="720"/>
    </w:pPr>
  </w:style>
  <w:style w:type="paragraph" w:styleId="af7">
    <w:name w:val="Balloon Text"/>
    <w:basedOn w:val="a"/>
    <w:hidden/>
    <w:qFormat/>
    <w:rsid w:val="008D1BC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8D1BC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8D1BC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8D1BC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8D1BC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8D1BC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8D1BC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8D1BC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8D1BC4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8D1BC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8D1BC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8D1B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D1BC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rsid w:val="00265628"/>
    <w:rPr>
      <w:sz w:val="16"/>
      <w:szCs w:val="16"/>
    </w:rPr>
  </w:style>
  <w:style w:type="paragraph" w:styleId="afe">
    <w:name w:val="annotation text"/>
    <w:basedOn w:val="a"/>
    <w:link w:val="aff"/>
    <w:rsid w:val="00265628"/>
    <w:pPr>
      <w:spacing w:line="240" w:lineRule="auto"/>
      <w:outlineLvl w:val="9"/>
    </w:pPr>
    <w:rPr>
      <w:rFonts w:cs="Times New Roman"/>
      <w:position w:val="0"/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265628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1883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12</cp:revision>
  <dcterms:created xsi:type="dcterms:W3CDTF">2023-08-04T11:49:00Z</dcterms:created>
  <dcterms:modified xsi:type="dcterms:W3CDTF">2025-04-06T22:25:00Z</dcterms:modified>
</cp:coreProperties>
</file>